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4F727" w14:textId="77777777" w:rsidR="00A61967" w:rsidRDefault="00BD45C0">
      <w:pPr>
        <w:widowControl/>
        <w:spacing w:line="360" w:lineRule="auto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lang w:bidi="ar"/>
        </w:rPr>
        <w:t>2020级“大学英语”分级分类教学实施细则</w:t>
      </w:r>
    </w:p>
    <w:p w14:paraId="75EA443E" w14:textId="77777777" w:rsidR="00A61967" w:rsidRDefault="00A61967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color w:val="000000" w:themeColor="text1"/>
          <w:kern w:val="0"/>
          <w:sz w:val="24"/>
          <w:lang w:bidi="ar"/>
        </w:rPr>
      </w:pPr>
    </w:p>
    <w:p w14:paraId="3748FDC1" w14:textId="77777777" w:rsidR="00A61967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为贯彻落实教育部《大学英语课程教学要求》的文件精神，遵循教育教学规律和语言学习规律，实施“分类指导、因材施教”的基本教育原则，促进大学英语教学质量的提高，特制定本办法。</w:t>
      </w:r>
    </w:p>
    <w:p w14:paraId="063B9914" w14:textId="77777777" w:rsidR="00A61967" w:rsidRDefault="00BD45C0">
      <w:pPr>
        <w:widowControl/>
        <w:spacing w:beforeLines="50" w:before="156" w:line="360" w:lineRule="auto"/>
        <w:jc w:val="center"/>
        <w:rPr>
          <w:rFonts w:asciiTheme="minorEastAsia" w:hAnsiTheme="minorEastAsia" w:cstheme="minorEastAsia"/>
          <w:b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:lang w:bidi="ar"/>
        </w:rPr>
        <w:t>一、新生分级分类管理</w:t>
      </w:r>
    </w:p>
    <w:p w14:paraId="376C3E14" w14:textId="77777777" w:rsidR="00A61967" w:rsidRDefault="00BD45C0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  <w:lang w:bidi="ar"/>
        </w:rPr>
        <w:t>1、大学英语教学分为A、B两类。其中：A类为“普通班”，针对我校大多数普通学生；B类为“基础班”,针对英语基础较弱、无法跟上普通班学习进度的学生。</w:t>
      </w:r>
    </w:p>
    <w:p w14:paraId="4E964661" w14:textId="57B52DDA" w:rsidR="00A61967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2、B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类班总量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控制在2个班</w:t>
      </w:r>
      <w:r w:rsidRPr="00AE2AB6"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（100人</w:t>
      </w:r>
      <w:r w:rsidR="006F57EE" w:rsidRPr="00AE2AB6"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以内</w:t>
      </w:r>
      <w:r w:rsidRPr="00AE2AB6"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），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原则上仅限于母语为非汉语的民族学生（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含汉考民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）报名。采取由学生自愿报名原则，根据学生的高考英语科目考试分数由低到高排序录取。学生在入学后第二周可以自愿申请进入B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类班学习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（B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类班上课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时间为周末，上课地点为首义校区）。其他学生编入A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类班学习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。</w:t>
      </w:r>
    </w:p>
    <w:p w14:paraId="7616CB28" w14:textId="17E55182" w:rsidR="00A61967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3、分级分类动态管理。在大学英语教学过程中，</w:t>
      </w:r>
      <w:r w:rsidR="004A7AF5"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教务部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在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第二学期期初安排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一次分级分类调整，允许学生根据自身学习情况，自愿申请调换教学层次。</w:t>
      </w:r>
    </w:p>
    <w:p w14:paraId="637CA827" w14:textId="77777777" w:rsidR="00A61967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4、教务部负责根据确定的分班名单，重新编排大学英语教学班，在开学第三周前完成。</w:t>
      </w:r>
    </w:p>
    <w:p w14:paraId="404BCC4A" w14:textId="77777777" w:rsidR="00A61967" w:rsidRDefault="00BD45C0">
      <w:pPr>
        <w:widowControl/>
        <w:spacing w:beforeLines="50" w:before="156" w:line="360" w:lineRule="auto"/>
        <w:jc w:val="center"/>
        <w:rPr>
          <w:rFonts w:asciiTheme="minorEastAsia" w:hAnsiTheme="minorEastAsia" w:cstheme="minorEastAsia"/>
          <w:b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:lang w:bidi="ar"/>
        </w:rPr>
        <w:t>二、分级教学管理</w:t>
      </w:r>
    </w:p>
    <w:p w14:paraId="36E910D8" w14:textId="67F75DBE" w:rsidR="00A61967" w:rsidRDefault="00BD45C0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1、为保证分级分类教学的连续性，学生应当按照</w:t>
      </w:r>
      <w:r w:rsidR="006E2418">
        <w:rPr>
          <w:rFonts w:ascii="宋体" w:hAnsi="宋体" w:hint="eastAsia"/>
          <w:color w:val="000000" w:themeColor="text1"/>
          <w:szCs w:val="21"/>
        </w:rPr>
        <w:t>教务</w:t>
      </w:r>
      <w:proofErr w:type="gramStart"/>
      <w:r w:rsidR="006E2418">
        <w:rPr>
          <w:rFonts w:ascii="宋体" w:hAnsi="宋体" w:hint="eastAsia"/>
          <w:color w:val="000000" w:themeColor="text1"/>
          <w:szCs w:val="21"/>
        </w:rPr>
        <w:t>部</w:t>
      </w:r>
      <w:r>
        <w:rPr>
          <w:rFonts w:ascii="宋体" w:hAnsi="宋体" w:hint="eastAsia"/>
          <w:color w:val="000000" w:themeColor="text1"/>
          <w:szCs w:val="21"/>
        </w:rPr>
        <w:t>安排</w:t>
      </w:r>
      <w:proofErr w:type="gramEnd"/>
      <w:r>
        <w:rPr>
          <w:rFonts w:ascii="宋体" w:hAnsi="宋体" w:hint="eastAsia"/>
          <w:color w:val="000000" w:themeColor="text1"/>
          <w:szCs w:val="21"/>
        </w:rPr>
        <w:t>课堂修读，不允许在选课时更换课堂和任课老师。</w:t>
      </w:r>
    </w:p>
    <w:p w14:paraId="2637FFC5" w14:textId="77777777" w:rsidR="00A61967" w:rsidRDefault="00BD45C0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2、分级分类教学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以学生的英语基础和水平为依据，</w:t>
      </w:r>
      <w:r>
        <w:rPr>
          <w:rFonts w:ascii="宋体" w:hAnsi="宋体" w:hint="eastAsia"/>
          <w:color w:val="000000" w:themeColor="text1"/>
          <w:szCs w:val="21"/>
        </w:rPr>
        <w:t>实施不同的教学内容和课程考核方案。</w:t>
      </w:r>
    </w:p>
    <w:p w14:paraId="4D5BDF1D" w14:textId="77777777" w:rsidR="00A61967" w:rsidRDefault="00BD45C0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3、分级分类教学实施不同的成绩评定标准，具体如下：</w:t>
      </w:r>
    </w:p>
    <w:p w14:paraId="588B3E5D" w14:textId="77777777" w:rsidR="00A61967" w:rsidRDefault="00BD45C0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A类班，平时成绩40%，期末成绩60%，总评成绩=平时成绩*0.4+期末成绩*0.6。</w:t>
      </w:r>
    </w:p>
    <w:p w14:paraId="70E46606" w14:textId="77777777" w:rsidR="00A61967" w:rsidRDefault="00BD45C0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B类班，平时成绩30%，期末成绩70%，但总评成绩超出60分的以60%计入，计算公式如下：总评成绩=（平时成绩*0.3+期末成绩*0.7-60）*0.6+60。【例如：某生平时成绩100分，期末卷面成绩100分，依据上述公式，那么该生的期末总评成绩=（100*0.3+100*0.7—60）*0.6+60</w:t>
      </w:r>
      <w:r>
        <w:rPr>
          <w:rFonts w:ascii="宋体" w:hAnsi="宋体"/>
          <w:color w:val="000000" w:themeColor="text1"/>
          <w:szCs w:val="21"/>
        </w:rPr>
        <w:t>=84,</w:t>
      </w:r>
      <w:r>
        <w:rPr>
          <w:rFonts w:ascii="宋体" w:hAnsi="宋体" w:hint="eastAsia"/>
          <w:color w:val="000000" w:themeColor="text1"/>
          <w:szCs w:val="21"/>
        </w:rPr>
        <w:t>如果某生平时成绩100分，期末卷面成绩80分，依据上述公式，那么该生的期末总评成绩=（100*0.3+80*0.7—60）*0.6+60=75.6，期末总评成绩</w:t>
      </w:r>
      <w:r>
        <w:rPr>
          <w:rFonts w:ascii="宋体" w:eastAsia="宋体" w:hAnsi="宋体" w:hint="eastAsia"/>
          <w:color w:val="000000" w:themeColor="text1"/>
          <w:szCs w:val="21"/>
        </w:rPr>
        <w:t>≤</w:t>
      </w:r>
      <w:r>
        <w:rPr>
          <w:rFonts w:ascii="宋体" w:hAnsi="宋体" w:hint="eastAsia"/>
          <w:color w:val="000000" w:themeColor="text1"/>
          <w:szCs w:val="21"/>
        </w:rPr>
        <w:t>60分不需要使用此公式</w:t>
      </w:r>
      <w:r>
        <w:rPr>
          <w:rFonts w:ascii="宋体" w:hAnsi="宋体"/>
          <w:color w:val="000000" w:themeColor="text1"/>
          <w:szCs w:val="21"/>
        </w:rPr>
        <w:t>】</w:t>
      </w:r>
    </w:p>
    <w:p w14:paraId="1FB521B4" w14:textId="77777777" w:rsidR="00E10D53" w:rsidRDefault="00E10D53">
      <w:pPr>
        <w:widowControl/>
        <w:spacing w:beforeLines="50" w:before="156" w:line="360" w:lineRule="auto"/>
        <w:jc w:val="center"/>
        <w:rPr>
          <w:rFonts w:asciiTheme="minorEastAsia" w:hAnsiTheme="minorEastAsia" w:cstheme="minorEastAsia"/>
          <w:b/>
          <w:color w:val="000000" w:themeColor="text1"/>
          <w:kern w:val="0"/>
          <w:szCs w:val="21"/>
          <w:lang w:bidi="ar"/>
        </w:rPr>
      </w:pPr>
    </w:p>
    <w:p w14:paraId="052AF822" w14:textId="6C980999" w:rsidR="00A61967" w:rsidRDefault="00BD45C0">
      <w:pPr>
        <w:widowControl/>
        <w:spacing w:beforeLines="50" w:before="156" w:line="360" w:lineRule="auto"/>
        <w:jc w:val="center"/>
        <w:rPr>
          <w:rFonts w:asciiTheme="minorEastAsia" w:hAnsiTheme="minorEastAsia" w:cstheme="minorEastAsia"/>
          <w:b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:lang w:bidi="ar"/>
        </w:rPr>
        <w:lastRenderedPageBreak/>
        <w:t>三、分级调整管理</w:t>
      </w:r>
    </w:p>
    <w:p w14:paraId="5C7DDEE1" w14:textId="392F3C46" w:rsidR="00A61967" w:rsidRPr="00756E3B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1、</w:t>
      </w:r>
      <w:r w:rsidR="006E2418"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教务部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在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第二学期期初安排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一次分级分类调整。</w:t>
      </w:r>
      <w:r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  <w:t>A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类班学生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上一学期期末考试总评成绩不及格者，可以自愿申请到B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类班学习</w:t>
      </w:r>
      <w:proofErr w:type="gramEnd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；B</w:t>
      </w:r>
      <w:proofErr w:type="gramStart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类班学生</w:t>
      </w:r>
      <w:proofErr w:type="gramEnd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可以在</w:t>
      </w:r>
      <w:proofErr w:type="gramStart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第二学期期</w:t>
      </w:r>
      <w:proofErr w:type="gramEnd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初的规定时间内根据自己的学习情况，自主申请调整到A</w:t>
      </w:r>
      <w:proofErr w:type="gramStart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类班学习</w:t>
      </w:r>
      <w:proofErr w:type="gramEnd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。</w:t>
      </w:r>
    </w:p>
    <w:p w14:paraId="63DC5639" w14:textId="77777777" w:rsidR="00A61967" w:rsidRPr="00756E3B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  <w:lang w:bidi="ar"/>
        </w:rPr>
      </w:pPr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2、调整分级管理流程：</w:t>
      </w:r>
    </w:p>
    <w:p w14:paraId="16E4A58C" w14:textId="77777777" w:rsidR="00A61967" w:rsidRPr="00756E3B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  <w:lang w:bidi="ar"/>
        </w:rPr>
      </w:pPr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1）学生在开学第一周向其所在的学院提出调整级别申请，由所在学院的</w:t>
      </w:r>
      <w:proofErr w:type="gramStart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教学办</w:t>
      </w:r>
      <w:proofErr w:type="gramEnd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统一审批汇总、教学院长签字并加盖学院章。</w:t>
      </w:r>
    </w:p>
    <w:p w14:paraId="5CAFA15B" w14:textId="77777777" w:rsidR="00A61967" w:rsidRPr="00756E3B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  <w:lang w:bidi="ar"/>
        </w:rPr>
      </w:pPr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2）学生所在学院</w:t>
      </w:r>
      <w:proofErr w:type="gramStart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教学办</w:t>
      </w:r>
      <w:proofErr w:type="gramEnd"/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将审核后的材料递交给外国语学院的教学办公室。</w:t>
      </w:r>
    </w:p>
    <w:p w14:paraId="58CE146C" w14:textId="747BCD1D" w:rsidR="00A61967" w:rsidRPr="00756E3B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  <w:lang w:bidi="ar"/>
        </w:rPr>
      </w:pPr>
      <w:r w:rsidRPr="00756E3B">
        <w:rPr>
          <w:rFonts w:asciiTheme="minorEastAsia" w:hAnsiTheme="minorEastAsia" w:cstheme="minorEastAsia" w:hint="eastAsia"/>
          <w:kern w:val="0"/>
          <w:szCs w:val="21"/>
          <w:lang w:bidi="ar"/>
        </w:rPr>
        <w:t>3）外国语学院审核并确定最终名单，并将学生名单报送教务部。教务部将分级分类调整名单于开学后的第二周编入到相应班级。</w:t>
      </w:r>
      <w:r w:rsidRPr="00756E3B">
        <w:rPr>
          <w:rFonts w:asciiTheme="minorEastAsia" w:hAnsiTheme="minorEastAsia" w:cstheme="minorEastAsia"/>
          <w:kern w:val="0"/>
          <w:szCs w:val="21"/>
          <w:lang w:bidi="ar"/>
        </w:rPr>
        <w:t xml:space="preserve"> </w:t>
      </w:r>
    </w:p>
    <w:p w14:paraId="74F25071" w14:textId="77777777" w:rsidR="00A61967" w:rsidRPr="00756E3B" w:rsidRDefault="00BD45C0">
      <w:pPr>
        <w:widowControl/>
        <w:spacing w:beforeLines="50" w:before="156" w:line="360" w:lineRule="auto"/>
        <w:jc w:val="center"/>
        <w:rPr>
          <w:rFonts w:asciiTheme="minorEastAsia" w:hAnsiTheme="minorEastAsia" w:cstheme="minorEastAsia"/>
          <w:b/>
          <w:kern w:val="0"/>
          <w:szCs w:val="21"/>
          <w:lang w:bidi="ar"/>
        </w:rPr>
      </w:pPr>
      <w:r w:rsidRPr="00756E3B">
        <w:rPr>
          <w:rFonts w:asciiTheme="minorEastAsia" w:hAnsiTheme="minorEastAsia" w:cstheme="minorEastAsia" w:hint="eastAsia"/>
          <w:b/>
          <w:kern w:val="0"/>
          <w:szCs w:val="21"/>
          <w:lang w:bidi="ar"/>
        </w:rPr>
        <w:t>四、附则</w:t>
      </w:r>
    </w:p>
    <w:p w14:paraId="0F04FDC2" w14:textId="77777777" w:rsidR="00A61967" w:rsidRPr="00756E3B" w:rsidRDefault="00BD45C0">
      <w:pPr>
        <w:widowControl/>
        <w:shd w:val="clear" w:color="auto" w:fill="FFFFFF"/>
        <w:spacing w:line="360" w:lineRule="auto"/>
        <w:ind w:left="60" w:right="60" w:firstLine="420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756E3B">
        <w:rPr>
          <w:rFonts w:asciiTheme="minorEastAsia" w:hAnsiTheme="minorEastAsia" w:cstheme="minorEastAsia" w:hint="eastAsia"/>
          <w:color w:val="000000" w:themeColor="text1"/>
          <w:kern w:val="0"/>
          <w:szCs w:val="21"/>
          <w:shd w:val="clear" w:color="auto" w:fill="FFFFFF"/>
          <w:lang w:bidi="ar"/>
        </w:rPr>
        <w:t>1、本规定由外国语学院负责解释。</w:t>
      </w:r>
    </w:p>
    <w:p w14:paraId="4D87B4F2" w14:textId="77777777" w:rsidR="00A61967" w:rsidRDefault="00BD45C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</w:pPr>
      <w:r w:rsidRPr="00756E3B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  <w:shd w:val="clear" w:color="auto" w:fill="FFFFFF"/>
          <w:lang w:bidi="ar"/>
        </w:rPr>
        <w:t>2、本规定自公布之日起施行。</w:t>
      </w:r>
    </w:p>
    <w:p w14:paraId="6A358DF7" w14:textId="77777777" w:rsidR="00A61967" w:rsidRDefault="00A61967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</w:pPr>
    </w:p>
    <w:p w14:paraId="239425B5" w14:textId="77777777" w:rsidR="00A61967" w:rsidRDefault="00BD45C0">
      <w:pPr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</w:t>
      </w:r>
    </w:p>
    <w:p w14:paraId="05775697" w14:textId="39070B8D" w:rsidR="00A61967" w:rsidRDefault="00BD45C0" w:rsidP="005E3F80">
      <w:pPr>
        <w:spacing w:line="360" w:lineRule="auto"/>
        <w:ind w:right="420" w:firstLineChars="200" w:firstLine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中南</w:t>
      </w:r>
      <w:proofErr w:type="gramStart"/>
      <w:r>
        <w:rPr>
          <w:rFonts w:hint="eastAsia"/>
          <w:color w:val="000000" w:themeColor="text1"/>
        </w:rPr>
        <w:t>财经政法</w:t>
      </w:r>
      <w:proofErr w:type="gramEnd"/>
      <w:r>
        <w:rPr>
          <w:rFonts w:hint="eastAsia"/>
          <w:color w:val="000000" w:themeColor="text1"/>
        </w:rPr>
        <w:t>大学教务部</w:t>
      </w:r>
    </w:p>
    <w:p w14:paraId="4E419D6C" w14:textId="77777777" w:rsidR="00A61967" w:rsidRDefault="00BD45C0" w:rsidP="005E3F80">
      <w:pPr>
        <w:spacing w:line="360" w:lineRule="auto"/>
        <w:ind w:firstLineChars="200" w:firstLine="42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>
        <w:rPr>
          <w:rFonts w:hint="eastAsia"/>
          <w:color w:val="000000" w:themeColor="text1"/>
        </w:rPr>
        <w:t>中南</w:t>
      </w:r>
      <w:proofErr w:type="gramStart"/>
      <w:r>
        <w:rPr>
          <w:rFonts w:hint="eastAsia"/>
          <w:color w:val="000000" w:themeColor="text1"/>
        </w:rPr>
        <w:t>财经政法</w:t>
      </w:r>
      <w:proofErr w:type="gramEnd"/>
      <w:r>
        <w:rPr>
          <w:rFonts w:hint="eastAsia"/>
          <w:color w:val="000000" w:themeColor="text1"/>
        </w:rPr>
        <w:t>大学外国语学院</w:t>
      </w:r>
      <w:r>
        <w:rPr>
          <w:color w:val="000000" w:themeColor="text1"/>
        </w:rPr>
        <w:t xml:space="preserve">  </w:t>
      </w:r>
    </w:p>
    <w:p w14:paraId="46410569" w14:textId="0F3CB7CB" w:rsidR="00A61967" w:rsidRDefault="002F087B" w:rsidP="005E3F80">
      <w:pPr>
        <w:spacing w:line="360" w:lineRule="auto"/>
        <w:ind w:right="630" w:firstLineChars="200" w:firstLine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二</w:t>
      </w:r>
      <w:r w:rsidR="00DF0953">
        <w:rPr>
          <w:rFonts w:hint="eastAsia"/>
          <w:color w:val="000000" w:themeColor="text1"/>
        </w:rPr>
        <w:t>〇</w:t>
      </w:r>
      <w:r>
        <w:rPr>
          <w:rFonts w:hint="eastAsia"/>
          <w:color w:val="000000" w:themeColor="text1"/>
        </w:rPr>
        <w:t>二</w:t>
      </w:r>
      <w:r w:rsidR="00DF0953">
        <w:rPr>
          <w:rFonts w:hint="eastAsia"/>
          <w:color w:val="000000" w:themeColor="text1"/>
        </w:rPr>
        <w:t>〇</w:t>
      </w:r>
      <w:r>
        <w:rPr>
          <w:rFonts w:hint="eastAsia"/>
          <w:color w:val="000000" w:themeColor="text1"/>
        </w:rPr>
        <w:t>年九月十八日</w:t>
      </w:r>
    </w:p>
    <w:sectPr w:rsidR="00A619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F581E" w14:textId="77777777" w:rsidR="006D244A" w:rsidRDefault="006D244A">
      <w:r>
        <w:separator/>
      </w:r>
    </w:p>
  </w:endnote>
  <w:endnote w:type="continuationSeparator" w:id="0">
    <w:p w14:paraId="44841F78" w14:textId="77777777" w:rsidR="006D244A" w:rsidRDefault="006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AFB9" w14:textId="77777777" w:rsidR="00A61967" w:rsidRDefault="00BD45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EC169" wp14:editId="701E9B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60837" w14:textId="77777777" w:rsidR="00A61967" w:rsidRDefault="00BD45C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EC1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1360837" w14:textId="77777777" w:rsidR="00A61967" w:rsidRDefault="00BD45C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017AF" w14:textId="77777777" w:rsidR="006D244A" w:rsidRDefault="006D244A">
      <w:r>
        <w:separator/>
      </w:r>
    </w:p>
  </w:footnote>
  <w:footnote w:type="continuationSeparator" w:id="0">
    <w:p w14:paraId="1149D18E" w14:textId="77777777" w:rsidR="006D244A" w:rsidRDefault="006D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CE05F3"/>
    <w:rsid w:val="0006014D"/>
    <w:rsid w:val="0011576F"/>
    <w:rsid w:val="00136A52"/>
    <w:rsid w:val="0016062B"/>
    <w:rsid w:val="001F44E2"/>
    <w:rsid w:val="00222760"/>
    <w:rsid w:val="002505B0"/>
    <w:rsid w:val="002F087B"/>
    <w:rsid w:val="00304C34"/>
    <w:rsid w:val="0035412C"/>
    <w:rsid w:val="00362211"/>
    <w:rsid w:val="00365C6C"/>
    <w:rsid w:val="0037630E"/>
    <w:rsid w:val="00376529"/>
    <w:rsid w:val="003C1C95"/>
    <w:rsid w:val="003D48EB"/>
    <w:rsid w:val="004A7AF5"/>
    <w:rsid w:val="004D3853"/>
    <w:rsid w:val="004F5EDA"/>
    <w:rsid w:val="005B5F27"/>
    <w:rsid w:val="005E3F80"/>
    <w:rsid w:val="006027D0"/>
    <w:rsid w:val="00606CE3"/>
    <w:rsid w:val="0063662D"/>
    <w:rsid w:val="00690145"/>
    <w:rsid w:val="006D244A"/>
    <w:rsid w:val="006E2418"/>
    <w:rsid w:val="006F57EE"/>
    <w:rsid w:val="00756E3B"/>
    <w:rsid w:val="007F6587"/>
    <w:rsid w:val="00871942"/>
    <w:rsid w:val="008A2F85"/>
    <w:rsid w:val="008B6754"/>
    <w:rsid w:val="008D1D6A"/>
    <w:rsid w:val="008F5924"/>
    <w:rsid w:val="00963762"/>
    <w:rsid w:val="009C7BD5"/>
    <w:rsid w:val="00A23456"/>
    <w:rsid w:val="00A55554"/>
    <w:rsid w:val="00A61967"/>
    <w:rsid w:val="00AA529D"/>
    <w:rsid w:val="00AC5DFE"/>
    <w:rsid w:val="00AE2AB6"/>
    <w:rsid w:val="00AE5161"/>
    <w:rsid w:val="00B213A6"/>
    <w:rsid w:val="00B25B42"/>
    <w:rsid w:val="00BD45C0"/>
    <w:rsid w:val="00C90650"/>
    <w:rsid w:val="00C9125F"/>
    <w:rsid w:val="00D1267C"/>
    <w:rsid w:val="00D266EB"/>
    <w:rsid w:val="00D44A70"/>
    <w:rsid w:val="00D51F6A"/>
    <w:rsid w:val="00DE1948"/>
    <w:rsid w:val="00DF0953"/>
    <w:rsid w:val="00E07901"/>
    <w:rsid w:val="00E10D53"/>
    <w:rsid w:val="00EF7762"/>
    <w:rsid w:val="00F15D31"/>
    <w:rsid w:val="00F42B82"/>
    <w:rsid w:val="113A0D99"/>
    <w:rsid w:val="1F745308"/>
    <w:rsid w:val="212F0FAD"/>
    <w:rsid w:val="33CE05F3"/>
    <w:rsid w:val="37095AE6"/>
    <w:rsid w:val="46B1436A"/>
    <w:rsid w:val="674F6ABD"/>
    <w:rsid w:val="71397E61"/>
    <w:rsid w:val="7C0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C2F2A"/>
  <w15:docId w15:val="{987A0CD2-4C2D-45FC-A397-177E8458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7DE6D-01CD-4FC5-A1C1-797A45EF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629</Words>
  <Characters>686</Characters>
  <Application>Microsoft Office Word</Application>
  <DocSecurity>0</DocSecurity>
  <Lines>27</Lines>
  <Paragraphs>27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JIE XIAOWEI</cp:lastModifiedBy>
  <cp:revision>39</cp:revision>
  <cp:lastPrinted>2019-10-18T00:58:00Z</cp:lastPrinted>
  <dcterms:created xsi:type="dcterms:W3CDTF">2020-08-26T13:22:00Z</dcterms:created>
  <dcterms:modified xsi:type="dcterms:W3CDTF">2020-09-24T06:45:00Z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